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34E33">
      <w:pPr>
        <w:jc w:val="center"/>
        <w:rPr>
          <w:rFonts w:ascii="Monotype Corsiva" w:hAnsi="Monotype Corsiva" w:eastAsia="Arial Unicode MS" w:cs="Arial Unicode MS"/>
          <w:b/>
          <w:bCs/>
          <w:sz w:val="72"/>
          <w:szCs w:val="72"/>
        </w:rPr>
      </w:pPr>
      <w:bookmarkStart w:id="0" w:name="_GoBack"/>
      <w:bookmarkEnd w:id="0"/>
      <w:r>
        <w:rPr>
          <w:rFonts w:ascii="Arial" w:hAnsi="Arial" w:cs="Arial"/>
          <w:lang w:eastAsia="en-ZA"/>
        </w:rPr>
        <w:drawing>
          <wp:inline distT="0" distB="0" distL="0" distR="0">
            <wp:extent cx="948055" cy="1264285"/>
            <wp:effectExtent l="0" t="0" r="4445" b="0"/>
            <wp:docPr id="17" name="Picture 1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ocesan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948055" cy="1264285"/>
                    </a:xfrm>
                    <a:prstGeom prst="rect">
                      <a:avLst/>
                    </a:prstGeom>
                    <a:noFill/>
                    <a:ln>
                      <a:noFill/>
                    </a:ln>
                  </pic:spPr>
                </pic:pic>
              </a:graphicData>
            </a:graphic>
          </wp:inline>
        </w:drawing>
      </w:r>
    </w:p>
    <w:p w14:paraId="1DDC586A">
      <w:pPr>
        <w:jc w:val="center"/>
        <w:rPr>
          <w:b/>
          <w:bCs/>
          <w:sz w:val="24"/>
          <w:szCs w:val="24"/>
          <w:u w:val="single"/>
        </w:rPr>
      </w:pPr>
      <w:r>
        <w:rPr>
          <w:rFonts w:ascii="Monotype Corsiva" w:hAnsi="Monotype Corsiva" w:eastAsia="Arial Unicode MS" w:cs="Arial Unicode MS"/>
          <w:b/>
          <w:bCs/>
          <w:sz w:val="24"/>
          <w:szCs w:val="24"/>
        </w:rPr>
        <w:t>The Diocese of Saldanha Bay</w:t>
      </w:r>
    </w:p>
    <w:p w14:paraId="6872B464">
      <w:pPr>
        <w:jc w:val="center"/>
        <w:rPr>
          <w:b/>
          <w:bCs/>
          <w:sz w:val="24"/>
          <w:szCs w:val="24"/>
          <w:u w:val="single"/>
        </w:rPr>
      </w:pPr>
      <w:r>
        <w:rPr>
          <w:b/>
          <w:bCs/>
          <w:sz w:val="24"/>
          <w:szCs w:val="24"/>
          <w:u w:val="single"/>
        </w:rPr>
        <w:t>SUNDAY SCHOOL CHAPLAINCY REPORT</w:t>
      </w:r>
    </w:p>
    <w:p w14:paraId="3D29A21E">
      <w:pPr>
        <w:jc w:val="center"/>
        <w:rPr>
          <w:b/>
          <w:bCs/>
          <w:sz w:val="24"/>
          <w:szCs w:val="24"/>
          <w:u w:val="single"/>
        </w:rPr>
      </w:pPr>
      <w:r>
        <w:rPr>
          <w:b/>
          <w:bCs/>
          <w:sz w:val="24"/>
          <w:szCs w:val="24"/>
          <w:u w:val="single"/>
        </w:rPr>
        <w:t>TO THE DIOCESAN COUNCIL on 7  November 2026</w:t>
      </w:r>
    </w:p>
    <w:p w14:paraId="06576227">
      <w:pPr>
        <w:rPr>
          <w:sz w:val="24"/>
          <w:szCs w:val="24"/>
          <w:u w:val="single"/>
        </w:rPr>
      </w:pPr>
      <w:r>
        <w:rPr>
          <w:sz w:val="24"/>
          <w:szCs w:val="24"/>
          <w:u w:val="single"/>
        </w:rPr>
        <w:t>Progress to date</w:t>
      </w:r>
    </w:p>
    <w:p w14:paraId="212F7A0F">
      <w:pPr>
        <w:rPr>
          <w:sz w:val="24"/>
          <w:szCs w:val="24"/>
        </w:rPr>
      </w:pPr>
      <w:r>
        <w:rPr>
          <w:sz w:val="24"/>
          <w:szCs w:val="24"/>
        </w:rPr>
        <w:t>Phase one of our strategic plan was completed prior 2025. This comprised of data collection from all the parishes. We contacted the Archdeacons of the diocese. To date we have received complete information from the archdeaconries of Bellville, Elsies River, Maitland, Paarl and Table View. These five archdeaconries have a vibrant and structured Sunday School ministry using both the Johannesburg curriculum and the Living stones curriculum. The Johannesburg one is subject oriented while the Living stones one is learner oriented with activities for each lesson.</w:t>
      </w:r>
    </w:p>
    <w:p w14:paraId="3B13DAB7">
      <w:pPr>
        <w:rPr>
          <w:sz w:val="24"/>
          <w:szCs w:val="24"/>
        </w:rPr>
      </w:pPr>
      <w:r>
        <w:rPr>
          <w:sz w:val="24"/>
          <w:szCs w:val="24"/>
        </w:rPr>
        <w:t xml:space="preserve">We did not receive complete data for Namaqualand North, Namaqualand South, and West coast. However, the information we have indicates that, not all parishes in these archdeaconries have structured Sunday School activities </w:t>
      </w:r>
    </w:p>
    <w:p w14:paraId="041F15D4">
      <w:pPr>
        <w:rPr>
          <w:sz w:val="24"/>
          <w:szCs w:val="24"/>
          <w:u w:val="single"/>
        </w:rPr>
      </w:pPr>
      <w:r>
        <w:rPr>
          <w:sz w:val="24"/>
          <w:szCs w:val="24"/>
          <w:u w:val="single"/>
        </w:rPr>
        <w:t>Current update</w:t>
      </w:r>
    </w:p>
    <w:p w14:paraId="770141F7">
      <w:pPr>
        <w:rPr>
          <w:sz w:val="24"/>
          <w:szCs w:val="24"/>
        </w:rPr>
      </w:pPr>
      <w:r>
        <w:rPr>
          <w:sz w:val="24"/>
          <w:szCs w:val="24"/>
        </w:rPr>
        <w:t>The second phase of the strategic plan 2025/26 was the training of Sunday School teachers in the entire Diocese. This action has taken almost the whole year to achieve. After the appointment of Uzwelo Youth Development for conducting the training, the first training session was on 18</w:t>
      </w:r>
      <w:r>
        <w:rPr>
          <w:sz w:val="24"/>
          <w:szCs w:val="24"/>
          <w:vertAlign w:val="superscript"/>
        </w:rPr>
        <w:t>th</w:t>
      </w:r>
      <w:r>
        <w:rPr>
          <w:sz w:val="24"/>
          <w:szCs w:val="24"/>
        </w:rPr>
        <w:t xml:space="preserve"> April 2026 and the last one was on 19 September 2026. All eight archdeaconries have received the same training consisting of three tutorials. 1. Why evangelise children (The final authority); 2. Pastoral care for children (The role of the Sunday School teacher); and 3. Packed with a punch (How to prepare lessons effectively).</w:t>
      </w:r>
    </w:p>
    <w:p w14:paraId="12BAA035">
      <w:pPr>
        <w:rPr>
          <w:sz w:val="24"/>
          <w:szCs w:val="24"/>
        </w:rPr>
      </w:pPr>
      <w:r>
        <w:rPr>
          <w:sz w:val="24"/>
          <w:szCs w:val="24"/>
        </w:rPr>
        <w:t>This has been a significant milestone for the Diocesan Sunday School ministry.</w:t>
      </w:r>
    </w:p>
    <w:p w14:paraId="61C9360C">
      <w:pPr>
        <w:rPr>
          <w:sz w:val="24"/>
          <w:szCs w:val="24"/>
          <w:u w:val="single"/>
        </w:rPr>
      </w:pPr>
      <w:r>
        <w:rPr>
          <w:sz w:val="24"/>
          <w:szCs w:val="24"/>
          <w:u w:val="single"/>
        </w:rPr>
        <w:t>Future Plans  for 2027</w:t>
      </w:r>
    </w:p>
    <w:p w14:paraId="1AE2FAA5">
      <w:pPr>
        <w:pStyle w:val="6"/>
        <w:numPr>
          <w:ilvl w:val="0"/>
          <w:numId w:val="1"/>
        </w:numPr>
        <w:rPr>
          <w:sz w:val="24"/>
          <w:szCs w:val="24"/>
        </w:rPr>
      </w:pPr>
      <w:r>
        <w:rPr>
          <w:sz w:val="24"/>
          <w:szCs w:val="24"/>
        </w:rPr>
        <w:t>Further training of Sunday School teachers:</w:t>
      </w:r>
    </w:p>
    <w:p w14:paraId="12398578">
      <w:pPr>
        <w:pStyle w:val="6"/>
        <w:numPr>
          <w:ilvl w:val="0"/>
          <w:numId w:val="1"/>
        </w:numPr>
        <w:rPr>
          <w:sz w:val="24"/>
          <w:szCs w:val="24"/>
        </w:rPr>
      </w:pPr>
      <w:r>
        <w:rPr>
          <w:sz w:val="24"/>
          <w:szCs w:val="24"/>
        </w:rPr>
        <w:t>Consultations with Archdeaconry Sunday School Chaplains, in order to keep the Sunday School ministry alive.</w:t>
      </w:r>
    </w:p>
    <w:p w14:paraId="4BD584E2">
      <w:pPr>
        <w:rPr>
          <w:sz w:val="24"/>
          <w:szCs w:val="24"/>
          <w:u w:val="single"/>
        </w:rPr>
      </w:pPr>
      <w:r>
        <w:rPr>
          <w:sz w:val="24"/>
          <w:szCs w:val="24"/>
          <w:u w:val="single"/>
        </w:rPr>
        <w:t>The Diocesan Sunday School Team:</w:t>
      </w:r>
    </w:p>
    <w:p w14:paraId="6879E9DF">
      <w:pPr>
        <w:rPr>
          <w:sz w:val="24"/>
          <w:szCs w:val="24"/>
        </w:rPr>
      </w:pPr>
      <w:r>
        <w:rPr>
          <w:sz w:val="24"/>
          <w:szCs w:val="24"/>
        </w:rPr>
        <w:t>Revd Tembeka Mpako-Ntusi (Diocesan Sunday School Chaplain)</w:t>
      </w:r>
    </w:p>
    <w:p w14:paraId="3E89063E">
      <w:pPr>
        <w:rPr>
          <w:sz w:val="24"/>
          <w:szCs w:val="24"/>
        </w:rPr>
      </w:pPr>
      <w:r>
        <w:rPr>
          <w:sz w:val="24"/>
          <w:szCs w:val="24"/>
        </w:rPr>
        <w:t xml:space="preserve">Ms Bridgitte Wingrove (Diocesan Sunday School Coordinator) </w:t>
      </w: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onotype Corsiva">
    <w:panose1 w:val="03010101010201010101"/>
    <w:charset w:val="00"/>
    <w:family w:val="script"/>
    <w:pitch w:val="default"/>
    <w:sig w:usb0="00000287"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38382">
    <w:pPr>
      <w:pStyle w:val="4"/>
    </w:pPr>
    <w:r>
      <w:t>Sunday School Chaplaincy Report for the Diocesan Council 7 November 2026</w:t>
    </w:r>
  </w:p>
  <w:p w14:paraId="5CA3E4E1">
    <w:pPr>
      <w:pStyle w:val="4"/>
    </w:pPr>
  </w:p>
  <w:p w14:paraId="33E9CDD4">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1909817"/>
      <w:docPartObj>
        <w:docPartGallery w:val="AutoText"/>
      </w:docPartObj>
    </w:sdtPr>
    <w:sdtContent>
      <w:p w14:paraId="3D0B0567">
        <w:pPr>
          <w:pStyle w:val="5"/>
          <w:jc w:val="right"/>
        </w:pPr>
        <w:r>
          <w:fldChar w:fldCharType="begin"/>
        </w:r>
        <w:r>
          <w:instrText xml:space="preserve"> PAGE   \* MERGEFORMAT </w:instrText>
        </w:r>
        <w:r>
          <w:fldChar w:fldCharType="separate"/>
        </w:r>
        <w:r>
          <w:t>2</w:t>
        </w:r>
        <w:r>
          <w:fldChar w:fldCharType="end"/>
        </w:r>
      </w:p>
    </w:sdtContent>
  </w:sdt>
  <w:p w14:paraId="6C3CFEA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0435E2"/>
    <w:multiLevelType w:val="multilevel"/>
    <w:tmpl w:val="430435E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1E6"/>
    <w:rsid w:val="000566C8"/>
    <w:rsid w:val="00246EA3"/>
    <w:rsid w:val="002C215E"/>
    <w:rsid w:val="0030431C"/>
    <w:rsid w:val="005E77B5"/>
    <w:rsid w:val="00636F74"/>
    <w:rsid w:val="006D6653"/>
    <w:rsid w:val="006F0850"/>
    <w:rsid w:val="007E21A7"/>
    <w:rsid w:val="00864CA9"/>
    <w:rsid w:val="009231C1"/>
    <w:rsid w:val="0096197C"/>
    <w:rsid w:val="00A1194C"/>
    <w:rsid w:val="00A811E6"/>
    <w:rsid w:val="00B12276"/>
    <w:rsid w:val="00C65BA7"/>
    <w:rsid w:val="00C86026"/>
    <w:rsid w:val="00E248AF"/>
    <w:rsid w:val="00E276E8"/>
    <w:rsid w:val="00E76171"/>
    <w:rsid w:val="4C0D443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ZA"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spacing w:after="0" w:line="240" w:lineRule="auto"/>
    </w:pPr>
  </w:style>
  <w:style w:type="paragraph" w:styleId="5">
    <w:name w:val="header"/>
    <w:basedOn w:val="1"/>
    <w:link w:val="7"/>
    <w:unhideWhenUsed/>
    <w:uiPriority w:val="99"/>
    <w:pPr>
      <w:tabs>
        <w:tab w:val="center" w:pos="4513"/>
        <w:tab w:val="right" w:pos="9026"/>
      </w:tabs>
      <w:spacing w:after="0" w:line="240" w:lineRule="auto"/>
    </w:pPr>
  </w:style>
  <w:style w:type="paragraph" w:styleId="6">
    <w:name w:val="List Paragraph"/>
    <w:basedOn w:val="1"/>
    <w:qFormat/>
    <w:uiPriority w:val="34"/>
    <w:pPr>
      <w:ind w:left="720"/>
      <w:contextualSpacing/>
    </w:pPr>
  </w:style>
  <w:style w:type="character" w:customStyle="1" w:styleId="7">
    <w:name w:val="Header Char"/>
    <w:basedOn w:val="2"/>
    <w:link w:val="5"/>
    <w:uiPriority w:val="99"/>
  </w:style>
  <w:style w:type="character" w:customStyle="1" w:styleId="8">
    <w:name w:val="Footer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295</Words>
  <Characters>1645</Characters>
  <Lines>13</Lines>
  <Paragraphs>3</Paragraphs>
  <TotalTime>1</TotalTime>
  <ScaleCrop>false</ScaleCrop>
  <LinksUpToDate>false</LinksUpToDate>
  <CharactersWithSpaces>1929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2026-11-05T10:02:00Z</dcterms:created>
  <dc:creator>Tembeka Mpako-Ntusi</dc:creator>
  <cp:lastModifiedBy>DOSB BISHOP HAVEN</cp:lastModifiedBy>
  <cp:lastPrinted>2026-11-05T10:45:09Z</cp:lastPrinted>
  <dcterms:modified xsi:type="dcterms:W3CDTF">2026-11-05T10:45:25Z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6A622FEA7888421D8D7162204E153714_13</vt:lpwstr>
  </property>
</Properties>
</file>